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AB3F" w14:textId="77777777" w:rsidR="008F7B3E" w:rsidRPr="008C6543" w:rsidRDefault="008F7B3E" w:rsidP="00000AB3">
      <w:pPr>
        <w:spacing w:after="200" w:line="276" w:lineRule="auto"/>
        <w:jc w:val="center"/>
        <w:rPr>
          <w:rFonts w:cs="Arial"/>
          <w:b/>
          <w:color w:val="171717" w:themeColor="background2" w:themeShade="1A"/>
          <w:sz w:val="28"/>
          <w:szCs w:val="32"/>
        </w:rPr>
      </w:pPr>
      <w:bookmarkStart w:id="0" w:name="_GoBack"/>
      <w:bookmarkEnd w:id="0"/>
      <w:r w:rsidRPr="008C6543">
        <w:rPr>
          <w:rFonts w:cs="Arial"/>
          <w:b/>
          <w:color w:val="171717" w:themeColor="background2" w:themeShade="1A"/>
          <w:sz w:val="28"/>
          <w:szCs w:val="32"/>
        </w:rPr>
        <w:t xml:space="preserve">MSFC </w:t>
      </w:r>
      <w:r w:rsidR="00C77116" w:rsidRPr="008C6543">
        <w:rPr>
          <w:rFonts w:cs="Arial"/>
          <w:b/>
          <w:color w:val="171717" w:themeColor="background2" w:themeShade="1A"/>
          <w:sz w:val="28"/>
          <w:szCs w:val="32"/>
        </w:rPr>
        <w:t xml:space="preserve">Statement of </w:t>
      </w:r>
      <w:r w:rsidRPr="008C6543">
        <w:rPr>
          <w:rFonts w:cs="Arial"/>
          <w:b/>
          <w:color w:val="171717" w:themeColor="background2" w:themeShade="1A"/>
          <w:sz w:val="28"/>
          <w:szCs w:val="32"/>
        </w:rPr>
        <w:t>Commitment to Child Safety</w:t>
      </w:r>
    </w:p>
    <w:p w14:paraId="30569410" w14:textId="77777777" w:rsidR="00000AB3" w:rsidRPr="008C6543" w:rsidRDefault="008C6543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18"/>
          <w:szCs w:val="22"/>
        </w:rPr>
      </w:pPr>
      <w:r>
        <w:rPr>
          <w:rFonts w:cs="Arial"/>
          <w:color w:val="171717" w:themeColor="background2" w:themeShade="1A"/>
          <w:sz w:val="28"/>
          <w:szCs w:val="32"/>
        </w:rPr>
        <w:t>MSFC is</w:t>
      </w:r>
      <w:r w:rsidR="00000AB3" w:rsidRPr="008C6543">
        <w:rPr>
          <w:rFonts w:cs="Arial"/>
          <w:color w:val="171717" w:themeColor="background2" w:themeShade="1A"/>
          <w:sz w:val="28"/>
          <w:szCs w:val="32"/>
        </w:rPr>
        <w:t xml:space="preserve"> committed to providing a child safe and child friendly environment, where children and young people with whom we have contact are safe and feel safe</w:t>
      </w:r>
      <w:r w:rsidR="00B35567">
        <w:rPr>
          <w:rFonts w:cs="Arial"/>
          <w:color w:val="171717" w:themeColor="background2" w:themeShade="1A"/>
          <w:sz w:val="28"/>
          <w:szCs w:val="32"/>
        </w:rPr>
        <w:t>,</w:t>
      </w:r>
      <w:r w:rsidR="00B766C9">
        <w:rPr>
          <w:rFonts w:cs="Arial"/>
          <w:color w:val="171717" w:themeColor="background2" w:themeShade="1A"/>
          <w:sz w:val="28"/>
          <w:szCs w:val="32"/>
        </w:rPr>
        <w:t xml:space="preserve"> </w:t>
      </w:r>
      <w:r w:rsidR="00000AB3" w:rsidRPr="008C6543">
        <w:rPr>
          <w:rFonts w:cs="Arial"/>
          <w:color w:val="171717" w:themeColor="background2" w:themeShade="1A"/>
          <w:sz w:val="28"/>
          <w:szCs w:val="32"/>
        </w:rPr>
        <w:t xml:space="preserve">and </w:t>
      </w:r>
      <w:r w:rsidR="00B35567">
        <w:rPr>
          <w:rFonts w:cs="Arial"/>
          <w:color w:val="171717" w:themeColor="background2" w:themeShade="1A"/>
          <w:sz w:val="28"/>
          <w:szCs w:val="32"/>
        </w:rPr>
        <w:t xml:space="preserve">are </w:t>
      </w:r>
      <w:r w:rsidR="00000AB3" w:rsidRPr="008C6543">
        <w:rPr>
          <w:rFonts w:cs="Arial"/>
          <w:color w:val="171717" w:themeColor="background2" w:themeShade="1A"/>
          <w:sz w:val="28"/>
          <w:szCs w:val="32"/>
        </w:rPr>
        <w:t>able to actively participate in decisions that affect their lives. </w:t>
      </w:r>
      <w:r w:rsidR="00000AB3" w:rsidRPr="008C6543">
        <w:rPr>
          <w:rFonts w:cs="Arial"/>
          <w:color w:val="171717" w:themeColor="background2" w:themeShade="1A"/>
          <w:sz w:val="18"/>
          <w:szCs w:val="22"/>
        </w:rPr>
        <w:t xml:space="preserve">  </w:t>
      </w:r>
    </w:p>
    <w:p w14:paraId="047AED2D" w14:textId="77777777" w:rsidR="00CC2F0B" w:rsidRPr="008C6543" w:rsidRDefault="00340A35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22"/>
          <w:szCs w:val="22"/>
        </w:rPr>
      </w:pPr>
      <w:r w:rsidRPr="008C6543">
        <w:rPr>
          <w:rFonts w:cs="Arial"/>
          <w:color w:val="171717" w:themeColor="background2" w:themeShade="1A"/>
          <w:sz w:val="22"/>
          <w:szCs w:val="22"/>
        </w:rPr>
        <w:t>C</w:t>
      </w:r>
      <w:r w:rsidR="00AC5A91" w:rsidRPr="008C6543">
        <w:rPr>
          <w:rFonts w:cs="Arial"/>
          <w:color w:val="171717" w:themeColor="background2" w:themeShade="1A"/>
          <w:sz w:val="22"/>
          <w:szCs w:val="22"/>
        </w:rPr>
        <w:t>hild safety is everyone’s responsibility.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 We have</w:t>
      </w:r>
      <w:r w:rsidR="00C77116" w:rsidRPr="008C6543">
        <w:rPr>
          <w:rFonts w:cs="Arial"/>
          <w:color w:val="171717" w:themeColor="background2" w:themeShade="1A"/>
          <w:sz w:val="22"/>
          <w:szCs w:val="22"/>
        </w:rPr>
        <w:t xml:space="preserve"> zero tolerance for child abuse.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</w:p>
    <w:p w14:paraId="7AE99622" w14:textId="77777777" w:rsidR="001D1EC9" w:rsidRPr="008C6543" w:rsidRDefault="003B0807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22"/>
          <w:szCs w:val="22"/>
        </w:rPr>
      </w:pPr>
      <w:r w:rsidRPr="008C6543">
        <w:rPr>
          <w:rFonts w:cs="Arial"/>
          <w:color w:val="171717" w:themeColor="background2" w:themeShade="1A"/>
          <w:sz w:val="22"/>
          <w:szCs w:val="22"/>
        </w:rPr>
        <w:t>Children and young people are vital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 and </w:t>
      </w:r>
      <w:r w:rsidRPr="008C6543">
        <w:rPr>
          <w:rFonts w:cs="Arial"/>
          <w:color w:val="171717" w:themeColor="background2" w:themeShade="1A"/>
          <w:sz w:val="22"/>
          <w:szCs w:val="22"/>
        </w:rPr>
        <w:t xml:space="preserve">active participants in our </w:t>
      </w:r>
      <w:r w:rsidR="008C6543">
        <w:rPr>
          <w:rFonts w:cs="Arial"/>
          <w:color w:val="171717" w:themeColor="background2" w:themeShade="1A"/>
          <w:sz w:val="22"/>
          <w:szCs w:val="22"/>
        </w:rPr>
        <w:t>organisation</w:t>
      </w:r>
      <w:r w:rsidRPr="008C6543">
        <w:rPr>
          <w:rFonts w:cs="Arial"/>
          <w:color w:val="171717" w:themeColor="background2" w:themeShade="1A"/>
          <w:sz w:val="22"/>
          <w:szCs w:val="22"/>
        </w:rPr>
        <w:t xml:space="preserve">. </w:t>
      </w:r>
      <w:r w:rsidR="001D1EC9" w:rsidRPr="008C6543">
        <w:rPr>
          <w:rFonts w:cs="Arial"/>
          <w:color w:val="171717" w:themeColor="background2" w:themeShade="1A"/>
          <w:sz w:val="22"/>
          <w:szCs w:val="22"/>
        </w:rPr>
        <w:t>We:</w:t>
      </w:r>
    </w:p>
    <w:p w14:paraId="6E319ECB" w14:textId="77777777" w:rsidR="001D1EC9" w:rsidRPr="008C6543" w:rsidRDefault="001D1EC9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Encourage and empower them to participate when we make decisions, especially about matters that directly affect them</w:t>
      </w:r>
      <w:r w:rsidR="00CC2F0B" w:rsidRPr="008C6543">
        <w:rPr>
          <w:rFonts w:ascii="Arial" w:hAnsi="Arial" w:cs="Arial"/>
          <w:color w:val="171717" w:themeColor="background2" w:themeShade="1A"/>
        </w:rPr>
        <w:t>;</w:t>
      </w:r>
    </w:p>
    <w:p w14:paraId="00A5C91C" w14:textId="77777777" w:rsidR="001D1EC9" w:rsidRPr="008C6543" w:rsidRDefault="001D1EC9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 xml:space="preserve">Listen to their views </w:t>
      </w:r>
      <w:r w:rsidR="00CC2F0B" w:rsidRPr="008C6543">
        <w:rPr>
          <w:rFonts w:ascii="Arial" w:hAnsi="Arial" w:cs="Arial"/>
          <w:color w:val="171717" w:themeColor="background2" w:themeShade="1A"/>
        </w:rPr>
        <w:t>and their voices</w:t>
      </w:r>
      <w:r w:rsidR="00000AB3" w:rsidRPr="008C6543">
        <w:rPr>
          <w:rFonts w:ascii="Arial" w:hAnsi="Arial" w:cs="Arial"/>
          <w:color w:val="171717" w:themeColor="background2" w:themeShade="1A"/>
        </w:rPr>
        <w:t>,</w:t>
      </w:r>
      <w:r w:rsidR="00CC2F0B" w:rsidRPr="008C6543">
        <w:rPr>
          <w:rFonts w:ascii="Arial" w:hAnsi="Arial" w:cs="Arial"/>
          <w:color w:val="171717" w:themeColor="background2" w:themeShade="1A"/>
        </w:rPr>
        <w:t xml:space="preserve"> </w:t>
      </w:r>
      <w:r w:rsidRPr="008C6543">
        <w:rPr>
          <w:rFonts w:ascii="Arial" w:hAnsi="Arial" w:cs="Arial"/>
          <w:color w:val="171717" w:themeColor="background2" w:themeShade="1A"/>
        </w:rPr>
        <w:t>and respect what they have to say</w:t>
      </w:r>
      <w:r w:rsidR="00CC2F0B" w:rsidRPr="008C6543">
        <w:rPr>
          <w:rFonts w:ascii="Arial" w:hAnsi="Arial" w:cs="Arial"/>
          <w:color w:val="171717" w:themeColor="background2" w:themeShade="1A"/>
        </w:rPr>
        <w:t>;</w:t>
      </w:r>
      <w:r w:rsidRPr="008C6543">
        <w:rPr>
          <w:rFonts w:ascii="Arial" w:hAnsi="Arial" w:cs="Arial"/>
          <w:color w:val="171717" w:themeColor="background2" w:themeShade="1A"/>
        </w:rPr>
        <w:t xml:space="preserve"> </w:t>
      </w:r>
    </w:p>
    <w:p w14:paraId="7320F848" w14:textId="77777777" w:rsidR="001D1EC9" w:rsidRPr="008C6543" w:rsidRDefault="001D1EC9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Ensure they know who to talk with if they are worried or are feeling unsafe, and that they are comfortable and encouraged to raise such issues</w:t>
      </w:r>
      <w:r w:rsidR="00CC2F0B" w:rsidRPr="008C6543">
        <w:rPr>
          <w:rFonts w:ascii="Arial" w:hAnsi="Arial" w:cs="Arial"/>
          <w:color w:val="171717" w:themeColor="background2" w:themeShade="1A"/>
        </w:rPr>
        <w:t>;</w:t>
      </w:r>
    </w:p>
    <w:p w14:paraId="52E1DC71" w14:textId="77777777" w:rsidR="001D1EC9" w:rsidRPr="008C6543" w:rsidRDefault="001D1EC9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Communicate regularly with</w:t>
      </w:r>
      <w:r w:rsidR="00CC2F0B" w:rsidRPr="008C6543">
        <w:rPr>
          <w:rFonts w:ascii="Arial" w:hAnsi="Arial" w:cs="Arial"/>
          <w:color w:val="171717" w:themeColor="background2" w:themeShade="1A"/>
        </w:rPr>
        <w:t xml:space="preserve"> and</w:t>
      </w:r>
      <w:r w:rsidRPr="008C6543">
        <w:rPr>
          <w:rFonts w:ascii="Arial" w:hAnsi="Arial" w:cs="Arial"/>
          <w:color w:val="171717" w:themeColor="background2" w:themeShade="1A"/>
        </w:rPr>
        <w:t xml:space="preserve"> encourage input </w:t>
      </w:r>
      <w:r w:rsidR="008C6543">
        <w:rPr>
          <w:rFonts w:ascii="Arial" w:hAnsi="Arial" w:cs="Arial"/>
          <w:color w:val="171717" w:themeColor="background2" w:themeShade="1A"/>
        </w:rPr>
        <w:t>from</w:t>
      </w:r>
      <w:r w:rsidRPr="008C6543">
        <w:rPr>
          <w:rFonts w:ascii="Arial" w:hAnsi="Arial" w:cs="Arial"/>
          <w:color w:val="171717" w:themeColor="background2" w:themeShade="1A"/>
        </w:rPr>
        <w:t xml:space="preserve"> their families and carers</w:t>
      </w:r>
      <w:r w:rsidR="008C6543">
        <w:rPr>
          <w:rFonts w:ascii="Arial" w:hAnsi="Arial" w:cs="Arial"/>
          <w:color w:val="171717" w:themeColor="background2" w:themeShade="1A"/>
        </w:rPr>
        <w:t>.</w:t>
      </w:r>
    </w:p>
    <w:p w14:paraId="3DD2AADA" w14:textId="77777777" w:rsidR="00CC2F0B" w:rsidRPr="008C6543" w:rsidRDefault="00B35567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22"/>
          <w:szCs w:val="22"/>
        </w:rPr>
      </w:pPr>
      <w:r>
        <w:rPr>
          <w:rFonts w:cs="Arial"/>
          <w:color w:val="171717" w:themeColor="background2" w:themeShade="1A"/>
          <w:sz w:val="22"/>
          <w:szCs w:val="22"/>
        </w:rPr>
        <w:t>MSFC is</w:t>
      </w:r>
      <w:r w:rsidR="00000AB3" w:rsidRPr="008C6543">
        <w:rPr>
          <w:rFonts w:cs="Arial"/>
          <w:color w:val="171717" w:themeColor="background2" w:themeShade="1A"/>
          <w:sz w:val="22"/>
          <w:szCs w:val="22"/>
        </w:rPr>
        <w:t xml:space="preserve"> an open and inclusive organisation, where diversity is valued and embraced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>, and people from all walks of life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, all sexual orientations and gender identities, all ages 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>and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 all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 xml:space="preserve"> cultural backgrounds are welcome.</w:t>
      </w:r>
      <w:r w:rsidR="003B0807" w:rsidRPr="008C6543">
        <w:rPr>
          <w:rFonts w:cs="Arial"/>
          <w:color w:val="171717" w:themeColor="background2" w:themeShade="1A"/>
          <w:sz w:val="22"/>
          <w:szCs w:val="22"/>
        </w:rPr>
        <w:t xml:space="preserve">  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</w:p>
    <w:p w14:paraId="55F131D4" w14:textId="77777777" w:rsidR="00CC2F0B" w:rsidRPr="008C6543" w:rsidRDefault="00CC2F0B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22"/>
          <w:szCs w:val="22"/>
        </w:rPr>
      </w:pPr>
      <w:r w:rsidRPr="008C6543">
        <w:rPr>
          <w:rFonts w:cs="Arial"/>
          <w:color w:val="171717" w:themeColor="background2" w:themeShade="1A"/>
          <w:sz w:val="22"/>
          <w:szCs w:val="22"/>
        </w:rPr>
        <w:t xml:space="preserve">In recognition that the following groups of children and young people are particularly vulnerable, we </w:t>
      </w:r>
      <w:r w:rsidR="00B35567">
        <w:rPr>
          <w:rFonts w:cs="Arial"/>
          <w:color w:val="171717" w:themeColor="background2" w:themeShade="1A"/>
          <w:sz w:val="22"/>
          <w:szCs w:val="22"/>
        </w:rPr>
        <w:t>will give</w:t>
      </w:r>
      <w:r w:rsidRPr="008C6543">
        <w:rPr>
          <w:rFonts w:cs="Arial"/>
          <w:color w:val="171717" w:themeColor="background2" w:themeShade="1A"/>
          <w:sz w:val="22"/>
          <w:szCs w:val="22"/>
        </w:rPr>
        <w:t xml:space="preserve"> particular attention to the cultural safety of Aboriginal children, the cultural safety of children from culturally and/or linguistically diverse backgrounds, and to providing a safe environment for children with a disability.</w:t>
      </w:r>
    </w:p>
    <w:p w14:paraId="21117A8B" w14:textId="77777777" w:rsidR="00D432D6" w:rsidRPr="008C6543" w:rsidRDefault="005D0BB1" w:rsidP="00B35567">
      <w:pPr>
        <w:spacing w:after="200" w:line="276" w:lineRule="auto"/>
        <w:jc w:val="both"/>
        <w:rPr>
          <w:rFonts w:cs="Arial"/>
          <w:color w:val="171717" w:themeColor="background2" w:themeShade="1A"/>
          <w:sz w:val="22"/>
          <w:szCs w:val="22"/>
        </w:rPr>
      </w:pPr>
      <w:r>
        <w:rPr>
          <w:rFonts w:cs="Arial"/>
          <w:color w:val="171717" w:themeColor="background2" w:themeShade="1A"/>
          <w:sz w:val="22"/>
          <w:szCs w:val="22"/>
        </w:rPr>
        <w:t xml:space="preserve">As well as </w:t>
      </w:r>
      <w:r w:rsidR="00C77116" w:rsidRPr="008C6543">
        <w:rPr>
          <w:rFonts w:cs="Arial"/>
          <w:color w:val="171717" w:themeColor="background2" w:themeShade="1A"/>
          <w:sz w:val="22"/>
          <w:szCs w:val="22"/>
        </w:rPr>
        <w:t>ha</w:t>
      </w:r>
      <w:r w:rsidR="001D1EC9" w:rsidRPr="008C6543">
        <w:rPr>
          <w:rFonts w:cs="Arial"/>
          <w:color w:val="171717" w:themeColor="background2" w:themeShade="1A"/>
          <w:sz w:val="22"/>
          <w:szCs w:val="22"/>
        </w:rPr>
        <w:t>v</w:t>
      </w:r>
      <w:r>
        <w:rPr>
          <w:rFonts w:cs="Arial"/>
          <w:color w:val="171717" w:themeColor="background2" w:themeShade="1A"/>
          <w:sz w:val="22"/>
          <w:szCs w:val="22"/>
        </w:rPr>
        <w:t>ing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  <w:r w:rsidR="001D1EC9" w:rsidRPr="008C6543">
        <w:rPr>
          <w:rFonts w:cs="Arial"/>
          <w:color w:val="171717" w:themeColor="background2" w:themeShade="1A"/>
          <w:sz w:val="22"/>
          <w:szCs w:val="22"/>
        </w:rPr>
        <w:t xml:space="preserve">procedures </w:t>
      </w:r>
      <w:r w:rsidR="00C77116" w:rsidRPr="008C6543">
        <w:rPr>
          <w:rFonts w:cs="Arial"/>
          <w:color w:val="171717" w:themeColor="background2" w:themeShade="1A"/>
          <w:sz w:val="22"/>
          <w:szCs w:val="22"/>
        </w:rPr>
        <w:t>in place to</w:t>
      </w:r>
      <w:r w:rsidR="003B0807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  <w:r w:rsidR="008C6543">
        <w:rPr>
          <w:rFonts w:cs="Arial"/>
          <w:color w:val="171717" w:themeColor="background2" w:themeShade="1A"/>
          <w:sz w:val="22"/>
          <w:szCs w:val="22"/>
        </w:rPr>
        <w:t xml:space="preserve">promote child safety and </w:t>
      </w:r>
      <w:r w:rsidR="00C77116" w:rsidRPr="008C6543">
        <w:rPr>
          <w:rFonts w:cs="Arial"/>
          <w:color w:val="171717" w:themeColor="background2" w:themeShade="1A"/>
          <w:sz w:val="22"/>
          <w:szCs w:val="22"/>
        </w:rPr>
        <w:t>protect children from abuse</w:t>
      </w:r>
      <w:r>
        <w:rPr>
          <w:rFonts w:cs="Arial"/>
          <w:color w:val="171717" w:themeColor="background2" w:themeShade="1A"/>
          <w:sz w:val="22"/>
          <w:szCs w:val="22"/>
        </w:rPr>
        <w:t xml:space="preserve">, we are committed to </w:t>
      </w:r>
      <w:r w:rsidRPr="005D0BB1">
        <w:rPr>
          <w:rFonts w:cs="Arial"/>
          <w:color w:val="171717" w:themeColor="background2" w:themeShade="1A"/>
          <w:sz w:val="22"/>
          <w:szCs w:val="22"/>
        </w:rPr>
        <w:t>building child safety into everyday thinking and practice within our organisation.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  <w:r w:rsidR="00CC2F0B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  <w:r w:rsidR="008C6543" w:rsidRPr="008C6543">
        <w:rPr>
          <w:rFonts w:cs="Arial"/>
          <w:color w:val="171717" w:themeColor="background2" w:themeShade="1A"/>
          <w:sz w:val="22"/>
          <w:szCs w:val="22"/>
        </w:rPr>
        <w:t>As part of these,</w:t>
      </w:r>
      <w:r w:rsidR="00D432D6" w:rsidRPr="008C6543">
        <w:rPr>
          <w:rFonts w:cs="Arial"/>
          <w:color w:val="171717" w:themeColor="background2" w:themeShade="1A"/>
          <w:sz w:val="22"/>
          <w:szCs w:val="22"/>
        </w:rPr>
        <w:t xml:space="preserve"> we</w:t>
      </w:r>
      <w:r w:rsidR="005A5C27" w:rsidRPr="008C6543">
        <w:rPr>
          <w:rFonts w:cs="Arial"/>
          <w:color w:val="171717" w:themeColor="background2" w:themeShade="1A"/>
          <w:sz w:val="22"/>
          <w:szCs w:val="22"/>
        </w:rPr>
        <w:t>:</w:t>
      </w:r>
      <w:r w:rsidR="00D432D6" w:rsidRPr="008C6543">
        <w:rPr>
          <w:rFonts w:cs="Arial"/>
          <w:color w:val="171717" w:themeColor="background2" w:themeShade="1A"/>
          <w:sz w:val="22"/>
          <w:szCs w:val="22"/>
        </w:rPr>
        <w:t xml:space="preserve"> </w:t>
      </w:r>
    </w:p>
    <w:p w14:paraId="3696E8E2" w14:textId="77777777" w:rsidR="001D1EC9" w:rsidRPr="008C6543" w:rsidRDefault="001D1EC9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E</w:t>
      </w:r>
      <w:r w:rsidR="008C6543">
        <w:rPr>
          <w:rFonts w:ascii="Arial" w:hAnsi="Arial" w:cs="Arial"/>
          <w:color w:val="171717" w:themeColor="background2" w:themeShade="1A"/>
        </w:rPr>
        <w:t>ducate</w:t>
      </w:r>
      <w:r w:rsidRPr="008C6543">
        <w:rPr>
          <w:rFonts w:ascii="Arial" w:hAnsi="Arial" w:cs="Arial"/>
          <w:color w:val="171717" w:themeColor="background2" w:themeShade="1A"/>
        </w:rPr>
        <w:t xml:space="preserve"> our </w:t>
      </w:r>
      <w:r w:rsidR="005D0BB1">
        <w:rPr>
          <w:rFonts w:ascii="Arial" w:hAnsi="Arial" w:cs="Arial"/>
          <w:color w:val="171717" w:themeColor="background2" w:themeShade="1A"/>
        </w:rPr>
        <w:t xml:space="preserve">leaders, </w:t>
      </w:r>
      <w:r w:rsidRPr="008C6543">
        <w:rPr>
          <w:rFonts w:ascii="Arial" w:hAnsi="Arial" w:cs="Arial"/>
          <w:color w:val="171717" w:themeColor="background2" w:themeShade="1A"/>
        </w:rPr>
        <w:t>committee members, tutors, and other volunteers on</w:t>
      </w:r>
      <w:r w:rsidR="00B35567">
        <w:rPr>
          <w:rFonts w:ascii="Arial" w:hAnsi="Arial" w:cs="Arial"/>
          <w:color w:val="171717" w:themeColor="background2" w:themeShade="1A"/>
        </w:rPr>
        <w:t xml:space="preserve"> child safety</w:t>
      </w:r>
      <w:r w:rsidRPr="008C6543">
        <w:rPr>
          <w:rFonts w:ascii="Arial" w:hAnsi="Arial" w:cs="Arial"/>
          <w:color w:val="171717" w:themeColor="background2" w:themeShade="1A"/>
        </w:rPr>
        <w:t>, and provide guidance and support to help them fulfil th</w:t>
      </w:r>
      <w:r w:rsidR="00B35567">
        <w:rPr>
          <w:rFonts w:ascii="Arial" w:hAnsi="Arial" w:cs="Arial"/>
          <w:color w:val="171717" w:themeColor="background2" w:themeShade="1A"/>
        </w:rPr>
        <w:t>eir</w:t>
      </w:r>
      <w:r w:rsidRPr="008C6543">
        <w:rPr>
          <w:rFonts w:ascii="Arial" w:hAnsi="Arial" w:cs="Arial"/>
          <w:color w:val="171717" w:themeColor="background2" w:themeShade="1A"/>
        </w:rPr>
        <w:t xml:space="preserve"> responsibilities</w:t>
      </w:r>
      <w:r w:rsidR="00B35567">
        <w:rPr>
          <w:rFonts w:ascii="Arial" w:hAnsi="Arial" w:cs="Arial"/>
          <w:color w:val="171717" w:themeColor="background2" w:themeShade="1A"/>
        </w:rPr>
        <w:t xml:space="preserve"> on child safety</w:t>
      </w:r>
      <w:r w:rsidRPr="008C6543">
        <w:rPr>
          <w:rFonts w:ascii="Arial" w:hAnsi="Arial" w:cs="Arial"/>
          <w:color w:val="171717" w:themeColor="background2" w:themeShade="1A"/>
        </w:rPr>
        <w:t>;</w:t>
      </w:r>
    </w:p>
    <w:p w14:paraId="5670FD64" w14:textId="77777777" w:rsidR="00CC2F0B" w:rsidRPr="008C6543" w:rsidRDefault="00CC2F0B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 xml:space="preserve">Engage only suitable people to act as tutors, or to otherwise engage with children; </w:t>
      </w:r>
    </w:p>
    <w:p w14:paraId="47B5D69F" w14:textId="77777777" w:rsidR="00D432D6" w:rsidRPr="008C6543" w:rsidRDefault="00D432D6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 xml:space="preserve">Report suspected abuse, neglect or mistreatment promptly to the appropriate authorities; </w:t>
      </w:r>
    </w:p>
    <w:p w14:paraId="25F75DD1" w14:textId="77777777" w:rsidR="00D432D6" w:rsidRPr="008C6543" w:rsidRDefault="00D432D6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Share information appropriately and lawfully with other organisations where the safety and wellbeing of children is at risk</w:t>
      </w:r>
      <w:r w:rsidR="008C6543">
        <w:rPr>
          <w:rFonts w:ascii="Arial" w:hAnsi="Arial" w:cs="Arial"/>
          <w:color w:val="171717" w:themeColor="background2" w:themeShade="1A"/>
        </w:rPr>
        <w:t>;</w:t>
      </w:r>
    </w:p>
    <w:p w14:paraId="1DD6DC6A" w14:textId="77777777" w:rsidR="00000AB3" w:rsidRPr="008C6543" w:rsidRDefault="00000AB3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Foster a culture of openness that supports all persons to safely disclose risks of harm to children</w:t>
      </w:r>
      <w:r w:rsidR="008C6543">
        <w:rPr>
          <w:rFonts w:ascii="Arial" w:hAnsi="Arial" w:cs="Arial"/>
          <w:color w:val="171717" w:themeColor="background2" w:themeShade="1A"/>
        </w:rPr>
        <w:t>;</w:t>
      </w:r>
    </w:p>
    <w:p w14:paraId="56D29EE8" w14:textId="77777777" w:rsidR="00000AB3" w:rsidRDefault="00000AB3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8C6543">
        <w:rPr>
          <w:rFonts w:ascii="Arial" w:hAnsi="Arial" w:cs="Arial"/>
          <w:color w:val="171717" w:themeColor="background2" w:themeShade="1A"/>
        </w:rPr>
        <w:t>Promote to all MSFC members that child safety is everyone’s responsibility</w:t>
      </w:r>
      <w:r w:rsidR="008C6543">
        <w:rPr>
          <w:rFonts w:ascii="Arial" w:hAnsi="Arial" w:cs="Arial"/>
          <w:color w:val="171717" w:themeColor="background2" w:themeShade="1A"/>
        </w:rPr>
        <w:t>;</w:t>
      </w:r>
    </w:p>
    <w:p w14:paraId="6927004C" w14:textId="77777777" w:rsidR="00B35567" w:rsidRDefault="00B35567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Commit to regular review and update of our child safety procedures and practices;</w:t>
      </w:r>
    </w:p>
    <w:p w14:paraId="18435188" w14:textId="77777777" w:rsidR="00B35567" w:rsidRPr="008C6543" w:rsidRDefault="00B35567" w:rsidP="00B355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Promote and share openly our commitment to child safety.</w:t>
      </w:r>
    </w:p>
    <w:p w14:paraId="699B93CA" w14:textId="77777777" w:rsidR="00CC2F0B" w:rsidRPr="008C6543" w:rsidRDefault="00CC2F0B" w:rsidP="00B35567">
      <w:pPr>
        <w:pStyle w:val="ListParagraph"/>
        <w:jc w:val="both"/>
        <w:rPr>
          <w:rFonts w:ascii="Arial" w:hAnsi="Arial" w:cs="Arial"/>
          <w:color w:val="171717" w:themeColor="background2" w:themeShade="1A"/>
        </w:rPr>
      </w:pPr>
    </w:p>
    <w:p w14:paraId="10818DDE" w14:textId="77777777" w:rsidR="00340A35" w:rsidRPr="008C6543" w:rsidRDefault="00340A35" w:rsidP="00340A35">
      <w:pPr>
        <w:rPr>
          <w:rFonts w:cs="Arial"/>
          <w:color w:val="171717" w:themeColor="background2" w:themeShade="1A"/>
          <w:sz w:val="22"/>
          <w:szCs w:val="22"/>
        </w:rPr>
      </w:pPr>
    </w:p>
    <w:p w14:paraId="552C3D30" w14:textId="77777777" w:rsidR="00340A35" w:rsidRPr="008C6543" w:rsidRDefault="00340A35" w:rsidP="00340A35">
      <w:pPr>
        <w:rPr>
          <w:rFonts w:cs="Arial"/>
          <w:color w:val="171717" w:themeColor="background2" w:themeShade="1A"/>
          <w:sz w:val="22"/>
          <w:szCs w:val="22"/>
        </w:rPr>
      </w:pPr>
    </w:p>
    <w:p w14:paraId="1D34357A" w14:textId="77777777" w:rsidR="00340A35" w:rsidRPr="008C6543" w:rsidRDefault="00340A35" w:rsidP="00340A35">
      <w:pPr>
        <w:rPr>
          <w:rFonts w:cs="Arial"/>
          <w:color w:val="171717" w:themeColor="background2" w:themeShade="1A"/>
          <w:sz w:val="22"/>
        </w:rPr>
      </w:pPr>
    </w:p>
    <w:sectPr w:rsidR="00340A35" w:rsidRPr="008C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0CF2" w14:textId="77777777" w:rsidR="001A7C98" w:rsidRDefault="001A7C98" w:rsidP="00B766C9">
      <w:r>
        <w:separator/>
      </w:r>
    </w:p>
  </w:endnote>
  <w:endnote w:type="continuationSeparator" w:id="0">
    <w:p w14:paraId="721D7ABE" w14:textId="77777777" w:rsidR="001A7C98" w:rsidRDefault="001A7C98" w:rsidP="00B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9AC2" w14:textId="77777777" w:rsidR="00B766C9" w:rsidRDefault="00B7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F23C" w14:textId="77777777" w:rsidR="00B766C9" w:rsidRDefault="00B76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D86D" w14:textId="77777777" w:rsidR="00B766C9" w:rsidRDefault="00B7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3E9C" w14:textId="77777777" w:rsidR="001A7C98" w:rsidRDefault="001A7C98" w:rsidP="00B766C9">
      <w:r>
        <w:separator/>
      </w:r>
    </w:p>
  </w:footnote>
  <w:footnote w:type="continuationSeparator" w:id="0">
    <w:p w14:paraId="32220762" w14:textId="77777777" w:rsidR="001A7C98" w:rsidRDefault="001A7C98" w:rsidP="00B7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8B1A" w14:textId="77777777" w:rsidR="00B766C9" w:rsidRDefault="00B7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116E" w14:textId="4A9CB384" w:rsidR="00B766C9" w:rsidRDefault="00B76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DB42" w14:textId="77777777" w:rsidR="00B766C9" w:rsidRDefault="00B7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4596"/>
    <w:multiLevelType w:val="hybridMultilevel"/>
    <w:tmpl w:val="A99EB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D00"/>
    <w:multiLevelType w:val="hybridMultilevel"/>
    <w:tmpl w:val="ACE41E6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3E"/>
    <w:rsid w:val="00000AB3"/>
    <w:rsid w:val="001A7C98"/>
    <w:rsid w:val="001D1EC9"/>
    <w:rsid w:val="002E6F4A"/>
    <w:rsid w:val="00340A35"/>
    <w:rsid w:val="003B0807"/>
    <w:rsid w:val="005A5C27"/>
    <w:rsid w:val="005D0BB1"/>
    <w:rsid w:val="005E7686"/>
    <w:rsid w:val="00772E18"/>
    <w:rsid w:val="00830461"/>
    <w:rsid w:val="008437BE"/>
    <w:rsid w:val="008C6543"/>
    <w:rsid w:val="008F7B3E"/>
    <w:rsid w:val="00945BE6"/>
    <w:rsid w:val="00AC5A91"/>
    <w:rsid w:val="00B35567"/>
    <w:rsid w:val="00B766C9"/>
    <w:rsid w:val="00B76D5C"/>
    <w:rsid w:val="00C77116"/>
    <w:rsid w:val="00CC2F0B"/>
    <w:rsid w:val="00D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6E62"/>
  <w15:chartTrackingRefBased/>
  <w15:docId w15:val="{B62B0543-506F-444A-B40B-4D54D4F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B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HHSbullet1">
    <w:name w:val="DHHS bullet 1"/>
    <w:basedOn w:val="Normal"/>
    <w:uiPriority w:val="99"/>
    <w:qFormat/>
    <w:rsid w:val="00830461"/>
    <w:pPr>
      <w:numPr>
        <w:numId w:val="2"/>
      </w:numPr>
      <w:tabs>
        <w:tab w:val="num" w:pos="360"/>
      </w:tabs>
      <w:spacing w:after="40" w:line="270" w:lineRule="atLeast"/>
      <w:ind w:left="0" w:firstLine="0"/>
    </w:pPr>
    <w:rPr>
      <w:rFonts w:eastAsia="Times"/>
      <w:lang w:eastAsia="en-US"/>
    </w:rPr>
  </w:style>
  <w:style w:type="paragraph" w:customStyle="1" w:styleId="DHHSbullet2">
    <w:name w:val="DHHS bullet 2"/>
    <w:basedOn w:val="Normal"/>
    <w:uiPriority w:val="99"/>
    <w:qFormat/>
    <w:rsid w:val="00830461"/>
    <w:pPr>
      <w:numPr>
        <w:ilvl w:val="1"/>
        <w:numId w:val="2"/>
      </w:numPr>
      <w:spacing w:after="40" w:line="270" w:lineRule="atLeast"/>
    </w:pPr>
    <w:rPr>
      <w:rFonts w:eastAsia="Times"/>
      <w:lang w:eastAsia="en-US"/>
    </w:rPr>
  </w:style>
  <w:style w:type="numbering" w:customStyle="1" w:styleId="ZZBullets">
    <w:name w:val="ZZ Bullets"/>
    <w:rsid w:val="00830461"/>
    <w:pPr>
      <w:numPr>
        <w:numId w:val="2"/>
      </w:numPr>
    </w:pPr>
  </w:style>
  <w:style w:type="paragraph" w:customStyle="1" w:styleId="DHHSbody">
    <w:name w:val="DHHS body"/>
    <w:qFormat/>
    <w:rsid w:val="00340A35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C9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6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C9"/>
    <w:rPr>
      <w:rFonts w:ascii="Arial" w:eastAsia="Times New Roman" w:hAnsi="Arial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437B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Melody O'Meara</cp:lastModifiedBy>
  <cp:revision>3</cp:revision>
  <dcterms:created xsi:type="dcterms:W3CDTF">2019-07-15T01:33:00Z</dcterms:created>
  <dcterms:modified xsi:type="dcterms:W3CDTF">2019-07-15T01:34:00Z</dcterms:modified>
</cp:coreProperties>
</file>